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335" w:rsidRPr="006F6335" w:rsidRDefault="006F6335" w:rsidP="006F6335">
      <w:pPr>
        <w:widowControl w:val="0"/>
        <w:autoSpaceDE w:val="0"/>
        <w:autoSpaceDN w:val="0"/>
        <w:spacing w:line="240" w:lineRule="auto"/>
        <w:ind w:left="10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6335">
        <w:rPr>
          <w:rFonts w:ascii="Times New Roman" w:eastAsia="Times New Roman" w:hAnsi="Times New Roman" w:cs="Times New Roman"/>
          <w:b/>
          <w:bCs/>
          <w:sz w:val="28"/>
          <w:szCs w:val="28"/>
        </w:rPr>
        <w:t>Аннотация</w:t>
      </w:r>
    </w:p>
    <w:p w:rsidR="006F6335" w:rsidRDefault="006F6335" w:rsidP="006F6335">
      <w:pPr>
        <w:widowControl w:val="0"/>
        <w:autoSpaceDE w:val="0"/>
        <w:autoSpaceDN w:val="0"/>
        <w:spacing w:line="374" w:lineRule="auto"/>
        <w:ind w:left="171"/>
        <w:rPr>
          <w:rFonts w:ascii="Times New Roman" w:eastAsia="Times New Roman" w:hAnsi="Times New Roman" w:cs="Times New Roman"/>
          <w:b/>
          <w:sz w:val="28"/>
        </w:rPr>
      </w:pPr>
      <w:r w:rsidRPr="006F6335">
        <w:rPr>
          <w:rFonts w:ascii="Times New Roman" w:eastAsia="Times New Roman" w:hAnsi="Times New Roman" w:cs="Times New Roman"/>
          <w:b/>
          <w:sz w:val="28"/>
        </w:rPr>
        <w:t>к рабочей программе</w:t>
      </w:r>
      <w:r w:rsidRPr="006F633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6F6335">
        <w:rPr>
          <w:rFonts w:ascii="Times New Roman" w:eastAsia="Times New Roman" w:hAnsi="Times New Roman" w:cs="Times New Roman"/>
          <w:b/>
          <w:sz w:val="28"/>
        </w:rPr>
        <w:t>по</w:t>
      </w:r>
      <w:r w:rsidRPr="006F633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курсу «Индивидуальный проект»</w:t>
      </w:r>
    </w:p>
    <w:p w:rsidR="006F6335" w:rsidRPr="006F6335" w:rsidRDefault="006F6335" w:rsidP="006F6335">
      <w:pPr>
        <w:widowControl w:val="0"/>
        <w:autoSpaceDE w:val="0"/>
        <w:autoSpaceDN w:val="0"/>
        <w:spacing w:line="374" w:lineRule="auto"/>
        <w:ind w:left="171"/>
        <w:rPr>
          <w:rFonts w:ascii="Times New Roman" w:eastAsia="Times New Roman" w:hAnsi="Times New Roman" w:cs="Times New Roman"/>
          <w:b/>
          <w:sz w:val="28"/>
        </w:rPr>
      </w:pPr>
      <w:r w:rsidRPr="006F633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6F6335">
        <w:rPr>
          <w:rFonts w:ascii="Times New Roman" w:eastAsia="Times New Roman" w:hAnsi="Times New Roman" w:cs="Times New Roman"/>
          <w:b/>
          <w:sz w:val="28"/>
        </w:rPr>
        <w:t>в</w:t>
      </w:r>
      <w:r w:rsidRPr="006F6335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6F6335">
        <w:rPr>
          <w:rFonts w:ascii="Times New Roman" w:eastAsia="Times New Roman" w:hAnsi="Times New Roman" w:cs="Times New Roman"/>
          <w:b/>
          <w:sz w:val="28"/>
        </w:rPr>
        <w:t>10-11</w:t>
      </w:r>
      <w:r w:rsidRPr="006F633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6F6335">
        <w:rPr>
          <w:rFonts w:ascii="Times New Roman" w:eastAsia="Times New Roman" w:hAnsi="Times New Roman" w:cs="Times New Roman"/>
          <w:b/>
          <w:sz w:val="28"/>
        </w:rPr>
        <w:t>классе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Индивидуальный проект представляет собой </w:t>
      </w:r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особую форму </w:t>
      </w:r>
      <w:proofErr w:type="spellStart"/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организа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-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ции</w:t>
      </w:r>
      <w:proofErr w:type="spellEnd"/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деятельности обучающихся (учебное </w:t>
      </w:r>
      <w:r w:rsidRPr="006F6335">
        <w:rPr>
          <w:rFonts w:ascii="Times New Roman" w:eastAsia="Calibri" w:hAnsi="Times New Roman" w:cs="Times New Roman"/>
          <w:color w:val="000000"/>
          <w:sz w:val="28"/>
        </w:rPr>
        <w:t>исследование или учебный</w:t>
      </w:r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проект).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Индивидуальный проект </w:t>
      </w:r>
      <w:bookmarkStart w:id="0" w:name="_GoBack"/>
      <w:bookmarkEnd w:id="0"/>
      <w:r w:rsidRPr="006F6335">
        <w:rPr>
          <w:rFonts w:ascii="Times New Roman" w:eastAsia="Calibri" w:hAnsi="Times New Roman" w:cs="Times New Roman"/>
          <w:color w:val="000000"/>
          <w:sz w:val="28"/>
        </w:rPr>
        <w:t>выполняется обучающимся</w:t>
      </w:r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  самостоятельно под руководством учителя (тьютора) по выбранной теме в рамках одного или нескольких изучаемых </w:t>
      </w:r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учебных  предметов</w:t>
      </w:r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>,  курсов  в  любой  избран- ной области деятельности (познавательной, практической, учебно-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иссле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-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довательской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>, социальной, художественно-творческой и др.).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Индивидуальный проект выполняется обучающимся </w:t>
      </w:r>
      <w:r w:rsidRPr="006F6335">
        <w:rPr>
          <w:rFonts w:ascii="Times New Roman" w:eastAsia="Calibri" w:hAnsi="Times New Roman" w:cs="Times New Roman"/>
          <w:color w:val="000000"/>
          <w:sz w:val="28"/>
        </w:rPr>
        <w:t>в течение одного</w:t>
      </w:r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и должен быть представлен в виде завершённого учебного исследования или разработанного </w:t>
      </w:r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проекта: </w:t>
      </w:r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информационного</w:t>
      </w:r>
      <w:r w:rsidRPr="006F6335">
        <w:rPr>
          <w:rFonts w:ascii="Times New Roman" w:eastAsia="Calibri" w:hAnsi="Times New Roman" w:cs="Times New Roman"/>
          <w:color w:val="000000"/>
          <w:sz w:val="28"/>
        </w:rPr>
        <w:t>,  творческого</w:t>
      </w:r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>, социального, прикладного, инновационного, конструкторского, инженерного.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Цель курса: формирование навыков разработки, реализации и обще-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ственной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презентации обучающимися результатов исследования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индиви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- </w:t>
      </w:r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дуального проекта, </w:t>
      </w:r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направленного</w:t>
      </w:r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 на</w:t>
      </w:r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 решение  научной,  личностно  и (или) социально значимой проблемы.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>Задачи курса: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>—</w:t>
      </w:r>
      <w:r w:rsidRPr="006F6335">
        <w:rPr>
          <w:rFonts w:ascii="Times New Roman" w:eastAsia="Calibri" w:hAnsi="Times New Roman" w:cs="Times New Roman"/>
          <w:color w:val="000000"/>
          <w:sz w:val="28"/>
        </w:rPr>
        <w:tab/>
        <w:t>реализация требований Стандарта к личностным и метапредметным результатам освоения основной образовательной программы;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>—</w:t>
      </w:r>
      <w:r w:rsidRPr="006F6335">
        <w:rPr>
          <w:rFonts w:ascii="Times New Roman" w:eastAsia="Calibri" w:hAnsi="Times New Roman" w:cs="Times New Roman"/>
          <w:color w:val="000000"/>
          <w:sz w:val="28"/>
        </w:rPr>
        <w:tab/>
        <w:t>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ориенти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-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рованных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результатов образования;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>—</w:t>
      </w:r>
      <w:r w:rsidRPr="006F6335">
        <w:rPr>
          <w:rFonts w:ascii="Times New Roman" w:eastAsia="Calibri" w:hAnsi="Times New Roman" w:cs="Times New Roman"/>
          <w:color w:val="000000"/>
          <w:sz w:val="28"/>
        </w:rPr>
        <w:tab/>
        <w:t xml:space="preserve">повышение эффективности освоения обучающимися основной образовательной программы, </w:t>
      </w:r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а  также</w:t>
      </w:r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 усвоения  знаний  и  учебных 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дей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-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ствий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>.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>Общая характеристика курса. Содержание программы в основном сфокусировано на процессах исследования и проектирования (в соответствии с ФГОС</w:t>
      </w:r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),  но</w:t>
      </w:r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 вместе  с  тем  содержит  необходимые  отсылки  к  другим типам деятельности. При этом программа предполагает практические задания   на   освоение   инструментария   исследования   и   проектирования в их нормативном виде и в их возможной взаимосвязи.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Тематически программа построена таким образом, чтобы дать </w:t>
      </w:r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пред-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ставление</w:t>
      </w:r>
      <w:proofErr w:type="spellEnd"/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о самых необходимых аспектах, связанных с процессами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ис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- следования и проектирования, в соответствии с существующими культур-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ными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нормами. С помощью данного курса предполагается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адаптирование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этих </w:t>
      </w:r>
      <w:r w:rsidRPr="006F6335">
        <w:rPr>
          <w:rFonts w:ascii="Times New Roman" w:eastAsia="Calibri" w:hAnsi="Times New Roman" w:cs="Times New Roman"/>
          <w:color w:val="000000"/>
          <w:sz w:val="28"/>
        </w:rPr>
        <w:lastRenderedPageBreak/>
        <w:t>норм для понимания и активного использования школьниками в своих проектах и исследованиях.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Курс состоит </w:t>
      </w:r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из  нескольких</w:t>
      </w:r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модулей, каждый из которых является необходимым элементом в общей структуре курса. Логика чередования модулей выстроена таким образом, чтобы у обучающегося была возможность изучить часть теоретического материала самостоятельно или под руководством взрослого. Другая </w:t>
      </w:r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часть  модулей</w:t>
      </w:r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 специально  предназначена  для  совместной  работы в общем коммуникативном пространстве и предполагает обсуждение собственных замыслов, идей,  ходов.  </w:t>
      </w:r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И  наконец</w:t>
      </w:r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,  третий  тип  модулей  нацелен на собственную поисковую, проектную,  конструкторскую  или  иную по типу деятельность в относительно свободном режиме. Проходя один модуль за другим, </w:t>
      </w:r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обучающийся  получает</w:t>
      </w:r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 возможность  сначала  выдвинуть свою идею, затем проработать её, предъявить  одноклассникам  и другим заинтересованным лицам, получив конструктивные критические замечания, и успешно защитить свою работу.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Модульная структура </w:t>
      </w:r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даёт  возможность</w:t>
      </w:r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 её  вариативного 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использова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-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ния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при прохождении курса: в зависимости от предыдущего опыта в по-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добных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работах могут предлагаться индивидуальные «дорожные карты» старшеклассника или рабочих команд.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Количество часов на самостоятельную работу над проектом и </w:t>
      </w:r>
      <w:proofErr w:type="spellStart"/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исследо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-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ванием</w:t>
      </w:r>
      <w:proofErr w:type="spellEnd"/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можно также варьировать с учётом индивидуальной готовности обучающихся. Для самостоятельной работы важны умения, полученные в том числе на предыдущих этапах обучения, а именно умения искать, анализировать и оценивать необходимую для работы информацию. Помимо Интернета, следует не только рекомендовать, но и требовать пользоваться научными и научно-популярными изданиями в библиотечных фондах. Для этого также должны выделяться специальные часы, а проведённая работа — учитываться и оцениваться.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Коммуникативные события, </w:t>
      </w:r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которые  включены</w:t>
      </w:r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 в  процесс  тренировки и выполнения проекта или исследования, следует специально подготавливать. Для этого необходимо заранее </w:t>
      </w:r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продумывать,  как</w:t>
      </w:r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будет происходить процесс коммуникации, а именно: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—</w:t>
      </w:r>
      <w:r w:rsidRPr="006F6335">
        <w:rPr>
          <w:rFonts w:ascii="Times New Roman" w:eastAsia="Calibri" w:hAnsi="Times New Roman" w:cs="Times New Roman"/>
          <w:color w:val="000000"/>
          <w:sz w:val="28"/>
        </w:rPr>
        <w:tab/>
      </w:r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что  будет</w:t>
      </w:r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 предметом  доклада  или  сообщения   участников  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собы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тия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>;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>—</w:t>
      </w:r>
      <w:r w:rsidRPr="006F6335">
        <w:rPr>
          <w:rFonts w:ascii="Times New Roman" w:eastAsia="Calibri" w:hAnsi="Times New Roman" w:cs="Times New Roman"/>
          <w:color w:val="000000"/>
          <w:sz w:val="28"/>
        </w:rPr>
        <w:tab/>
        <w:t xml:space="preserve">каковы функции в обсуждении каждого его </w:t>
      </w:r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участника:  задаёт</w:t>
      </w:r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 во-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просы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на понимание, высказывает сомнения, предлагает встречные варианты и т. д.;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>—</w:t>
      </w:r>
      <w:r w:rsidRPr="006F6335">
        <w:rPr>
          <w:rFonts w:ascii="Times New Roman" w:eastAsia="Calibri" w:hAnsi="Times New Roman" w:cs="Times New Roman"/>
          <w:color w:val="000000"/>
          <w:sz w:val="28"/>
        </w:rPr>
        <w:tab/>
        <w:t>какой рабочий формат будет выбран: фронтальная работа с общей дискуссией, первоначальное обсуждение в группах или парах, распределение ролей и подготовка шаблонов обсуждения или спонтанные оценки сообщений;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>—</w:t>
      </w:r>
      <w:r w:rsidRPr="006F6335">
        <w:rPr>
          <w:rFonts w:ascii="Times New Roman" w:eastAsia="Calibri" w:hAnsi="Times New Roman" w:cs="Times New Roman"/>
          <w:color w:val="000000"/>
          <w:sz w:val="28"/>
        </w:rPr>
        <w:tab/>
        <w:t xml:space="preserve">кто является регулятором дискуссии — педагог, ведущий (регулирующий) этот курс, </w:t>
      </w:r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или  привлечённый</w:t>
      </w:r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 специалист,  владеющий  </w:t>
      </w:r>
      <w:r w:rsidRPr="006F6335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способностью выстраивать содержательное обсуждение, процессом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проблематизации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и способами выхода в позитивное продолжение работы.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Большое значение для реализации программы имеют лица в статусе эксперта. Для старшеклассников, занимающихся проектами и </w:t>
      </w:r>
      <w:proofErr w:type="spellStart"/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исследова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-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ниями</w:t>
      </w:r>
      <w:proofErr w:type="spellEnd"/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>, чрезвычайно важна интеллектуально насыщенная среда, в кото- рой их работа могла бы быть проанализирована с разных точек зрения. Регулярное сопровождение процесса работы над проектом или исследованием ведёт ответственный за это педагог. В дополнение обязательно нужны публичные слушания, во время которых проявляются и проверяются многие метапредметные и личностные результаты обучения в школе, достигнутые к моменту её окончания.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В качестве экспертов могут выступать учителя школы, выпускники школы — студенты вузов, представители власти, бизнеса, государственных структур, так или иначе связанных с тематикой и проблематикой работ старшеклассников. При этом важно понимать, что необходимо предварительное согласование с экспертами их позиции и функций. С одной стороны, эксперт </w:t>
      </w:r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должен  честно</w:t>
      </w:r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 указывать  на  слабые или ошибочные подходы в рассуждениях ученика, а с другой — непременно обозначать пути возможных решений, рекомендовать источники необходимой информации, дополнительные методики, с тем чтобы у автора идеи не опустились руки и не пропало желание продолжить работу.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Программа, по </w:t>
      </w:r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сути,  является</w:t>
      </w:r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метапредметной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,  поскольку 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предполага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-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ет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освоение ряда  понятий,  способов  действия  и  организаторских  навыков, стоящих «над» предметными способами работы ученика. К ним относятся постановка проблем, перевод проблем в задачи, схематизация и использование знаков и символов, организация рефлексии,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сценирование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события. Несмотря на то что программа называется «Индивидуальный учебный проект», </w:t>
      </w:r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значительная  часть</w:t>
      </w:r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 занятий  предусматривает  групповую и коллективную работу.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Основные </w:t>
      </w:r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идеи  курса</w:t>
      </w:r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>—</w:t>
      </w:r>
      <w:r w:rsidRPr="006F6335">
        <w:rPr>
          <w:rFonts w:ascii="Times New Roman" w:eastAsia="Calibri" w:hAnsi="Times New Roman" w:cs="Times New Roman"/>
          <w:color w:val="000000"/>
          <w:sz w:val="28"/>
        </w:rPr>
        <w:tab/>
        <w:t>единство материального мира;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>—</w:t>
      </w:r>
      <w:r w:rsidRPr="006F6335">
        <w:rPr>
          <w:rFonts w:ascii="Times New Roman" w:eastAsia="Calibri" w:hAnsi="Times New Roman" w:cs="Times New Roman"/>
          <w:color w:val="000000"/>
          <w:sz w:val="28"/>
        </w:rPr>
        <w:tab/>
        <w:t xml:space="preserve">внутри- </w:t>
      </w:r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и  межпредметная</w:t>
      </w:r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 интеграция;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>—</w:t>
      </w:r>
      <w:r w:rsidRPr="006F6335">
        <w:rPr>
          <w:rFonts w:ascii="Times New Roman" w:eastAsia="Calibri" w:hAnsi="Times New Roman" w:cs="Times New Roman"/>
          <w:color w:val="000000"/>
          <w:sz w:val="28"/>
        </w:rPr>
        <w:tab/>
        <w:t>взаимосвязь науки и практики;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>—</w:t>
      </w:r>
      <w:r w:rsidRPr="006F6335">
        <w:rPr>
          <w:rFonts w:ascii="Times New Roman" w:eastAsia="Calibri" w:hAnsi="Times New Roman" w:cs="Times New Roman"/>
          <w:color w:val="000000"/>
          <w:sz w:val="28"/>
        </w:rPr>
        <w:tab/>
        <w:t>взаимосвязь человека и окружающей среды.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>Учебно-методическое обеспечение курса включает в себя учебное пособие для учащихся и программу элективного курса. Учебное пособие для учащихся обеспечивает содержательную часть курса. Содержание пособия разбито на параграфы, включает дидактический материал (вопросы, упражнения, задачи, домашний эксперимент), практические работы.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Формами </w:t>
      </w:r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контроля  над</w:t>
      </w:r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 усвоением  материала  могут  служить  отчёты по работам, самостоятельные творческие работы, тесты, итоговые учебно- исследовательские проекты. Итоговое занятие проходит в виде научно- </w:t>
      </w:r>
      <w:r w:rsidRPr="006F6335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практической конференции или круглого стола, </w:t>
      </w:r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где  заслушиваются</w:t>
      </w:r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 доклады учащихся по выбранной теме исследования, которые могут быть пред- </w:t>
      </w:r>
      <w:proofErr w:type="spellStart"/>
      <w:r w:rsidRPr="006F6335">
        <w:rPr>
          <w:rFonts w:ascii="Times New Roman" w:eastAsia="Calibri" w:hAnsi="Times New Roman" w:cs="Times New Roman"/>
          <w:color w:val="000000"/>
          <w:sz w:val="28"/>
        </w:rPr>
        <w:t>ставлены</w:t>
      </w:r>
      <w:proofErr w:type="spell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в форме реферата или отчёта по исследовательской работе.</w:t>
      </w:r>
    </w:p>
    <w:p w:rsidR="006F6335" w:rsidRPr="006F6335" w:rsidRDefault="006F6335" w:rsidP="006F6335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6F6335">
        <w:rPr>
          <w:rFonts w:ascii="Times New Roman" w:eastAsia="Calibri" w:hAnsi="Times New Roman" w:cs="Times New Roman"/>
          <w:color w:val="000000"/>
          <w:sz w:val="28"/>
        </w:rPr>
        <w:t>‌</w:t>
      </w:r>
      <w:bookmarkStart w:id="1" w:name="88e7274f-146c-45cf-bb6c-0aa84ae038d1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На </w:t>
      </w:r>
      <w:proofErr w:type="gramStart"/>
      <w:r w:rsidRPr="006F6335">
        <w:rPr>
          <w:rFonts w:ascii="Times New Roman" w:eastAsia="Calibri" w:hAnsi="Times New Roman" w:cs="Times New Roman"/>
          <w:color w:val="000000"/>
          <w:sz w:val="28"/>
        </w:rPr>
        <w:t>изучение  курса</w:t>
      </w:r>
      <w:proofErr w:type="gramEnd"/>
      <w:r w:rsidRPr="006F6335">
        <w:rPr>
          <w:rFonts w:ascii="Times New Roman" w:eastAsia="Calibri" w:hAnsi="Times New Roman" w:cs="Times New Roman"/>
          <w:color w:val="000000"/>
          <w:sz w:val="28"/>
        </w:rPr>
        <w:t xml:space="preserve"> «Индивидуальный проект» отводится 34 часа в 10 классе (1 час в неделю</w:t>
      </w:r>
      <w:bookmarkEnd w:id="1"/>
      <w:r w:rsidRPr="006F6335">
        <w:rPr>
          <w:rFonts w:ascii="Times New Roman" w:eastAsia="Calibri" w:hAnsi="Times New Roman" w:cs="Times New Roman"/>
          <w:color w:val="000000"/>
          <w:sz w:val="28"/>
        </w:rPr>
        <w:t>)</w:t>
      </w:r>
    </w:p>
    <w:p w:rsidR="006F6335" w:rsidRPr="006F6335" w:rsidRDefault="006F6335" w:rsidP="006F6335">
      <w:pPr>
        <w:spacing w:after="200" w:line="276" w:lineRule="auto"/>
        <w:rPr>
          <w:rFonts w:ascii="Calibri" w:eastAsia="Calibri" w:hAnsi="Calibri" w:cs="Times New Roman"/>
          <w:highlight w:val="yellow"/>
        </w:rPr>
        <w:sectPr w:rsidR="006F6335" w:rsidRPr="006F6335" w:rsidSect="00A44001">
          <w:pgSz w:w="11906" w:h="16383"/>
          <w:pgMar w:top="709" w:right="850" w:bottom="568" w:left="1701" w:header="720" w:footer="720" w:gutter="0"/>
          <w:cols w:space="720"/>
        </w:sectPr>
      </w:pPr>
    </w:p>
    <w:p w:rsidR="00F46F6E" w:rsidRDefault="00F46F6E"/>
    <w:sectPr w:rsidR="00F46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E2A"/>
    <w:rsid w:val="000D4E2A"/>
    <w:rsid w:val="006F6335"/>
    <w:rsid w:val="00F4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05328-8EB2-4B57-A9F9-4DAD4ACC6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5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1142</Words>
  <Characters>6511</Characters>
  <Application>Microsoft Office Word</Application>
  <DocSecurity>0</DocSecurity>
  <Lines>54</Lines>
  <Paragraphs>15</Paragraphs>
  <ScaleCrop>false</ScaleCrop>
  <Company>DNS</Company>
  <LinksUpToDate>false</LinksUpToDate>
  <CharactersWithSpaces>7638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2</cp:revision>
  <dcterms:created xsi:type="dcterms:W3CDTF">2023-08-28T20:03:00Z</dcterms:created>
  <dcterms:modified xsi:type="dcterms:W3CDTF">2023-08-28T20:06:00Z</dcterms:modified>
</cp:coreProperties>
</file>